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43" w:rsidRDefault="000F5843" w:rsidP="000F5843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№2</w:t>
      </w:r>
    </w:p>
    <w:p w:rsidR="000F5843" w:rsidRDefault="000F5843" w:rsidP="000F5843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постановлению</w:t>
      </w:r>
    </w:p>
    <w:p w:rsidR="000F5843" w:rsidRDefault="000F5843" w:rsidP="000F5843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Исполкома Профсоюза</w:t>
      </w:r>
    </w:p>
    <w:p w:rsidR="000F5843" w:rsidRDefault="000F5843" w:rsidP="000F5843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6 декабря 2017 г.</w:t>
      </w:r>
      <w:r w:rsidR="003D5F0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№11-</w:t>
      </w:r>
      <w:r w:rsidR="003D5F03">
        <w:rPr>
          <w:rFonts w:ascii="Times New Roman" w:hAnsi="Times New Roman"/>
          <w:bCs/>
          <w:sz w:val="28"/>
          <w:szCs w:val="28"/>
        </w:rPr>
        <w:t>3</w:t>
      </w:r>
    </w:p>
    <w:p w:rsidR="000F5843" w:rsidRDefault="000F5843" w:rsidP="005929D0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29D0" w:rsidRDefault="005929D0" w:rsidP="005929D0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5929D0" w:rsidRDefault="005929D0" w:rsidP="005929D0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проведенной в Южном федеральном округе работе, направленной на развитие и повышение эффективности  системы коллективно-договорного регулирования социально-трудовых отношений в сфере образования.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Южном федеральном округе (далее – ЮФО) действуют восемь региональных организаций Профсоюза, разных по количественному составу и по охвату профсоюзным членством, в целом объединяющих 540 тысяч членов профсоюза, что составляет 78% от численности всех работников сферы образования округа.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2269"/>
        <w:gridCol w:w="2837"/>
      </w:tblGrid>
      <w:tr w:rsidR="005929D0" w:rsidTr="005929D0">
        <w:trPr>
          <w:trHeight w:val="4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D0" w:rsidRDefault="005929D0">
            <w:pPr>
              <w:spacing w:line="240" w:lineRule="auto"/>
              <w:ind w:left="15"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929D0" w:rsidRDefault="005929D0">
            <w:pPr>
              <w:spacing w:line="240" w:lineRule="auto"/>
              <w:ind w:left="15"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Региональные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line="240" w:lineRule="auto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членов профсоюза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line="240" w:lineRule="auto"/>
              <w:ind w:left="15"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 охвата профсоюзным членством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Адыгейская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республиканская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19080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83,89%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Астраханская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областная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22304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63,54%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Волгоградская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областная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73154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81,30%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Калмыцкая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республиканская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15735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83,14%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Краснодарская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краевая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182502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98,28%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Крымская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республиканская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73293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83,15%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Ростовская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областная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143912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86,38%</w:t>
            </w:r>
          </w:p>
        </w:tc>
      </w:tr>
      <w:tr w:rsidR="005929D0" w:rsidTr="005929D0">
        <w:trPr>
          <w:trHeight w:val="375"/>
        </w:trPr>
        <w:tc>
          <w:tcPr>
            <w:tcW w:w="4551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Севастопольская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городская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9216</w:t>
            </w:r>
          </w:p>
        </w:tc>
        <w:tc>
          <w:tcPr>
            <w:tcW w:w="2835" w:type="dxa"/>
            <w:tcBorders>
              <w:top w:val="single" w:sz="6" w:space="0" w:color="000066"/>
              <w:left w:val="single" w:sz="6" w:space="0" w:color="000066"/>
              <w:bottom w:val="single" w:sz="6" w:space="0" w:color="000066"/>
              <w:right w:val="single" w:sz="6" w:space="0" w:color="0000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9D0" w:rsidRPr="00E0314B" w:rsidRDefault="005929D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0314B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40,43%</w:t>
            </w:r>
          </w:p>
        </w:tc>
      </w:tr>
    </w:tbl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коллективно-договорная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кампания, инициируемая и проводимая организациями Профсоюза ЮФО охватывает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полумиллиона членов Профсоюза.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Анализ отчетов и аналитических записок об итогах коллективно-договорной кампании в Профсоюзе за 2016 год, представленных всеми региональными организациями Профсоюза округа, позволяет сделать вывод о том, что система социального партнерства в сфере образования ЮФО, направленная на улучшение качества жизни, условий труда, профессионального развития работников образования, устойчиво развивается в рамках сложившихся традиций и установившихся социально-трудовых отношений в регионах.</w:t>
      </w:r>
      <w:proofErr w:type="gramEnd"/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Коллективно</w:t>
      </w:r>
      <w:r w:rsidR="007300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договорная кампания в 2016 году прошла без нарушений норм правовых актов социального партнерства федерального, регионального, муниципального и локального уровней.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субъектах РФ, входящих в ЮФО, действуют региональные отраслевые соглашения: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5D54" w:rsidRDefault="00525D54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5929D0" w:rsidTr="005929D0">
        <w:trPr>
          <w:trHeight w:val="396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ind w:left="108" w:firstLine="7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Регионы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ind w:left="108" w:firstLine="7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Срок действия Соглашения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 Адыгея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2017-2019г.г.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 Калмыкия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2017-2019г.г.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 Крым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2016-2018г.г.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Краснодарский край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2016-2018г.г.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Астраханская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2015-2018г.г.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Волгоградская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2017-2019г.г.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Ростовская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2017-2019г.г.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Севастополь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2016-2018г.г.</w:t>
            </w:r>
          </w:p>
        </w:tc>
      </w:tr>
    </w:tbl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00A7" w:rsidRDefault="005929D0" w:rsidP="007300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муниципальных образований заключенными территориальными отраслевыми соглашениями в Южном федеральном округе составляет 95,4%, что выше среднего показателя по Российской Федерации (88,3%).</w:t>
      </w:r>
    </w:p>
    <w:p w:rsidR="005929D0" w:rsidRDefault="005929D0" w:rsidP="007300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Организациям Профсоюза республик Адыгея, Крым, Краснодарского края, Ростовской области удалось добиться полного охвата территориальными отраслевыми соглашениями всех муниципальных образований (городских округов и муниципальных районов). 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Калмыкия в 2016 году увеличилось количество территориальных соглашений на муниципальном уровне с78,6 (2015г.) до 92,9 (2016г.).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произошло сокращение охвата муниципальных образований территориальными отраслевыми соглашениями </w:t>
      </w:r>
      <w:r w:rsidRPr="0051447C">
        <w:rPr>
          <w:rFonts w:ascii="Times New Roman" w:hAnsi="Times New Roman" w:cs="Times New Roman"/>
          <w:sz w:val="28"/>
          <w:szCs w:val="28"/>
        </w:rPr>
        <w:t>в Астраханской области до 50%.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анализе причин отсутствия отраслевых территориальных соглашений традиционно отмечаются такие проблемы коллективно-договорного регулирования социально-трудовых отношений, как:</w:t>
      </w:r>
    </w:p>
    <w:p w:rsidR="005929D0" w:rsidRDefault="005929D0" w:rsidP="005929D0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сроков проведения коллективно-договорной кампании на региональном и муниципальном уровне;</w:t>
      </w:r>
    </w:p>
    <w:p w:rsidR="005929D0" w:rsidRDefault="005929D0" w:rsidP="005929D0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несовершенство механизмов текущего и итогового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соглашений и коллективных договоров, сроками проведения коллективно-договорной кампании;</w:t>
      </w:r>
    </w:p>
    <w:p w:rsidR="005929D0" w:rsidRDefault="005929D0" w:rsidP="005929D0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неэффективная деятельность отраслевых комиссий по регулированию социально-трудовых отношений;</w:t>
      </w:r>
    </w:p>
    <w:p w:rsidR="005929D0" w:rsidRDefault="005929D0" w:rsidP="005929D0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случаи несвоевременного внесения изменений и дополнений в территориальные отраслевые соглашения и коллективные договоры с учетом изменяющегося федерального, регионального законодательства, положений регионального отраслевого соглашения;</w:t>
      </w:r>
    </w:p>
    <w:p w:rsidR="005929D0" w:rsidRDefault="005929D0" w:rsidP="005929D0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случаи заключения отраслевых соглашений и коллективных договоров с неурегулированными разногласиями сторон;</w:t>
      </w:r>
    </w:p>
    <w:p w:rsidR="005929D0" w:rsidRDefault="005929D0" w:rsidP="005929D0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финансового обеспечения территориальных соглашений и коллективных договоров в дотационных муниципальных образованиях и незначительных возможностей получения внебюджетных доходов образовательными организациями;</w:t>
      </w:r>
    </w:p>
    <w:p w:rsidR="005929D0" w:rsidRDefault="005929D0" w:rsidP="005929D0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преобразования в органах управления образованием;</w:t>
      </w:r>
    </w:p>
    <w:p w:rsidR="005929D0" w:rsidRDefault="005929D0" w:rsidP="005929D0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нежелание со стороны социальных партнеров вступать в коллективные переговоры; </w:t>
      </w:r>
    </w:p>
    <w:p w:rsidR="005929D0" w:rsidRDefault="005929D0" w:rsidP="005929D0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затягивание переговорного процесса из-за неготовности в отдельных муниципальных образованиях органов местного самоуправления, осуществляющих управление в сфере образования,  принимать на себя конкретные обязательства с последующей их реализацией;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локальном уровне социального партнерства в целом по ЮФО по состоянию на 31 декабря 2016 года первичные организации Профсоюза включая объединенные в учреждениях профессионального образования, функционировали в 86,5% образовательных и научных организаций: 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4738"/>
      </w:tblGrid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Регионы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 охвата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Республика Адыгея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97,4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Республика Калмыкия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98,5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Республика Крым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99,5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Краснодарский край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Астраханская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95,5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Волгоградская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99,7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Ростовская область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99,8</w:t>
            </w:r>
          </w:p>
        </w:tc>
      </w:tr>
      <w:tr w:rsidR="005929D0" w:rsidTr="005929D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 Севастополь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D0" w:rsidRDefault="005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</w:tbl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ЮФО охват коллективными договорами образовательных организаций, имеющих первичные профсоюзные организации, составляет 99,5%, что выше среднего показателя по Российской Федерации - 96,8%.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полного охвата (показатель выше 99,0%) образовательных организаций, имеющих первичные профсоюзные организации работников, заключенными коллективными договорами удалось добиться в: Краснодарском крае,  республике Крым, Волгоградской и Ростовской областях,  г. Севастополе.</w:t>
      </w:r>
    </w:p>
    <w:p w:rsidR="005929D0" w:rsidRDefault="005929D0" w:rsidP="00592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отсутствия в образовательных организациях, имеющих первичные профсоюзные организации, заключенных коллективных договоров традиционно называются: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продолжающаяся реорганизация и оптимизация сети образовательных организаций;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разработка коллективных договоров в новых, созданных в отчетном периоде первичных профсоюзных организациях;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малочисленность профсоюзных организаций, объединяющих менее 50% работающих;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социальная пассивность работников, отсутствие стремления к объединению и коллективной защите своих интересов; 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недооценка сторонами роли коллективного договора, обеспечивающего правовую и социальную защиту работников; </w:t>
      </w:r>
    </w:p>
    <w:p w:rsidR="005929D0" w:rsidRDefault="005929D0" w:rsidP="005929D0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препятствие со стороны социальных партнеров к проведению коллективных переговоров и заключению коллективного договора; затягивание переговорного процесса и нарушение социальными партнерами сроков проведения коллективно-договорной кампании и др.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выполнения постановления Исполнительного комитета Профсоюза </w:t>
      </w:r>
      <w:r w:rsidR="00524639">
        <w:rPr>
          <w:rFonts w:ascii="Times New Roman" w:hAnsi="Times New Roman"/>
          <w:bCs/>
          <w:sz w:val="28"/>
          <w:szCs w:val="28"/>
        </w:rPr>
        <w:t>от 14.12.2017г. № 7-2 «О некоторых результатах анализа региональных отраслевых соглашений и задачах по повышению эффективности деятельности выборных профсоюзных  органов в развитии социального партнерства»</w:t>
      </w:r>
      <w:r>
        <w:rPr>
          <w:rFonts w:ascii="Times New Roman" w:hAnsi="Times New Roman" w:cs="Times New Roman"/>
          <w:sz w:val="28"/>
          <w:szCs w:val="28"/>
        </w:rPr>
        <w:t xml:space="preserve"> 25-27 апреля 2017 года в Астраханской области состоялось окружное совещание профсоюзного актива региональных организаций Профсоюза ЮФО с участием более 250 работников сферы образования Астраханской области, на котором главной темой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обсуждения были вопросы развития социального партнерства в сфере образования субъектов РФ, входящих в ЮФО.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совещания состоялось несколько значимых встреч с представителями Астраханской региональной и муниципальной власти, работниками сферы образования и профсоюзным активом всех уровней: с  заместителем Председателя правительства области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Петелиным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председателем Астраханского областного объединения профсоюзов С. Калашниковым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ервым заместителем Председателя областной Думы И. Родненко,  которые отметили важность развития социального партнерства как важнейшего института регулирования отношений общества и государства, о роли Профсоюза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переговорном процессе, о профсоюзном движении в целом как необходимом условии для выработки на региональном и муниципальном уровнях политики, обеспечивающей повышение качества жизни людей. </w:t>
      </w:r>
      <w:proofErr w:type="gramEnd"/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ЦС по ЮФО, председатель Ростовской областной организации Профсоюза И. Лалетин рассказал участникам совещания о развитии сложившейся в ЮФО системы социального партнерства,  о действующей в округе системе мер социальной поддержки педагогических работников на примере каждого субъекта.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Астраханской областной организации Профсоюза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Т.Бугреева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говорила о необходимости поднятия уровня социального партнерства на муниципальном уровне.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отлаженной работе трехсторонней комиссии на региональном уровне рассказал заместитель министра социального развития Астраханской области А. Гудименко, которая ежеквартально проводит заседания, в том числе по согласованию позиций по законопроектам в сфере труда, что является эффективным инструментом для формирования общей политики.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окружного семинара в двух муниципальных образованиях Астраханской области (Красноярском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Камызякском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районах) состоялись круглые столы: </w:t>
      </w:r>
      <w:proofErr w:type="gramStart"/>
      <w:r>
        <w:rPr>
          <w:rFonts w:ascii="Times New Roman" w:hAnsi="Times New Roman" w:cs="Times New Roman"/>
          <w:sz w:val="28"/>
          <w:szCs w:val="28"/>
        </w:rPr>
        <w:t>«Полномочность представителей работодателей, органов местного самоуправления при ведении переговоров и заключении соглашений и коллективных договоров на муниципальном и локальном уровнях».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мероприятиях участвовали главы администраций муниципалитетов, начальники отделов образования районов, председатели районных организаций Профсоюза, работодатели и профсоюзный актив. В ходе работы круглых столов прошли дискуссионные площадки, на которых обсуждались предложения по совершенствованию правовой базы системы социального партнерства, а также прошел обмен мнениями по проблемам социальной защиты членов Профсоюза в условиях постоянного снижения финансирования отрасли.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Гости смогли посетить ряд образовательных организаций Красноярского района и наглядно посмотреть на результаты реализации территориального соглашения. Наиболее интересным было обсуждение практики работы трехсторонней комиссии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Камызякском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где участникам круглого стола была представлена деятельность Совета работодателей района. </w:t>
      </w:r>
    </w:p>
    <w:p w:rsidR="005929D0" w:rsidRDefault="005929D0" w:rsidP="005929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работы окружного совещания профсоюзного актива ЮФО была разработана резолюция « О дальнейшем развитии социального партнерства и повышении эффективности коллективной договорной практики в образовательных организациях Южного федерального округа». В документе участники совещания отметили, что признавая необходимость конструктивного диалога власти, работодателей и отраслевого профсоюза, в сфере образования не удается в полной мере расширить влияние социального партнерства на решение социально-экономических вопросов в ряде регионов ЮФО.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устранения проблем, осложняющих дальнейшее развитие социального партнерства в сфере образования, участники совещания рекомендовали добиваться закрепления в территориальных соглашениях обязательств по обеспечению в полном объеме гарантий и социально-трудовых льгот для всех категорий работников, определения первоочередных мер по дальнейшему развитию социально-трудовых отношений, обеспечения открытости и доступности информации о социальном партнерстве на региональном и муниципальных уровнях.</w:t>
      </w:r>
      <w:proofErr w:type="gramEnd"/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Успешный опыт коллег по развитию социального партнерства, изученный в ходе прошедшего семинара, позволяет в рамках каждого региона применить на практике наиболее успешные на взгляд руководителей и участников совещания направления совместной деятельности.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подготовки к участию в окружном совещании руководители региональных организаций еще раз проанализировали уровень эффективности деятельности выборных профсоюзных органов в развитии социального партнерства в субъекте, чтобы поделиться своими достижениями и отметить существующие проблемы.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организации Профсоюза </w:t>
      </w:r>
      <w:r>
        <w:rPr>
          <w:rFonts w:ascii="Times New Roman" w:hAnsi="Times New Roman" w:cs="Times New Roman"/>
          <w:b/>
          <w:sz w:val="28"/>
          <w:szCs w:val="28"/>
        </w:rPr>
        <w:t>Республики Калмыкия</w:t>
      </w:r>
      <w:r>
        <w:rPr>
          <w:rFonts w:ascii="Times New Roman" w:hAnsi="Times New Roman" w:cs="Times New Roman"/>
          <w:sz w:val="28"/>
          <w:szCs w:val="28"/>
        </w:rPr>
        <w:t xml:space="preserve"> во взаимодействии с социальными партнерами удалось достичь следующих договоренностей, закрепленных в соглашениях. В Республике п</w:t>
      </w:r>
      <w:r>
        <w:rPr>
          <w:rFonts w:ascii="Times New Roman" w:hAnsi="Times New Roman"/>
          <w:sz w:val="28"/>
          <w:szCs w:val="28"/>
        </w:rPr>
        <w:t xml:space="preserve">едагогическим работникам общеобразовательных и дошкольных образовательных организаций в возрасте до 35 лет  предоставлено право на однократное бесплатное приобретение в собственность земельного участка </w:t>
      </w:r>
      <w:bookmarkStart w:id="0" w:name="sub_50240"/>
      <w:r>
        <w:rPr>
          <w:rFonts w:ascii="Times New Roman" w:hAnsi="Times New Roman"/>
          <w:sz w:val="28"/>
          <w:szCs w:val="28"/>
        </w:rPr>
        <w:t>в границах населенного пункта по месту жительства</w:t>
      </w:r>
      <w:bookmarkStart w:id="1" w:name="sub_50250"/>
      <w:bookmarkEnd w:id="0"/>
      <w:r>
        <w:rPr>
          <w:rFonts w:ascii="Times New Roman" w:hAnsi="Times New Roman"/>
          <w:sz w:val="28"/>
          <w:szCs w:val="28"/>
        </w:rPr>
        <w:t xml:space="preserve">. Например, в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.Э</w:t>
      </w:r>
      <w:proofErr w:type="gramEnd"/>
      <w:r>
        <w:rPr>
          <w:rFonts w:ascii="Times New Roman" w:hAnsi="Times New Roman"/>
          <w:sz w:val="28"/>
          <w:szCs w:val="28"/>
        </w:rPr>
        <w:t>листа</w:t>
      </w:r>
      <w:proofErr w:type="spellEnd"/>
      <w:r>
        <w:rPr>
          <w:rFonts w:ascii="Times New Roman" w:hAnsi="Times New Roman"/>
          <w:sz w:val="28"/>
          <w:szCs w:val="28"/>
        </w:rPr>
        <w:t xml:space="preserve"> в 2017г. молодым педагогам </w:t>
      </w:r>
      <w:r>
        <w:rPr>
          <w:rFonts w:ascii="Times New Roman" w:hAnsi="Times New Roman"/>
          <w:b/>
          <w:sz w:val="28"/>
          <w:szCs w:val="28"/>
        </w:rPr>
        <w:t>предоставлено 130 участков.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повышения престижа и стимулирования педагогической деятельности учителей и преподавателей калмыцкого языка и литературы, а также закрепления молодых специалистов, республиканское Министерство образования и науки с 2015 года выплачивает молодым учителям в качестве подъемного капитала по 15 тыс. рублей ежегодно в течение первых трех лет работы, </w:t>
      </w:r>
      <w:bookmarkEnd w:id="1"/>
      <w:r>
        <w:rPr>
          <w:rFonts w:ascii="Times New Roman" w:hAnsi="Times New Roman"/>
          <w:sz w:val="28"/>
          <w:szCs w:val="28"/>
        </w:rPr>
        <w:t xml:space="preserve"> с 2013 года выплачивает единовременные денежные выплаты молодым учителям  общеобразовательных учреждений и с 2015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- молодым воспитателям  дошкольных учреждений в размере 100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b/>
          <w:sz w:val="28"/>
          <w:szCs w:val="28"/>
        </w:rPr>
        <w:t xml:space="preserve">В 2017г. выплату получили  20 учителей и  12 воспитателей.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2017 году сохранены денежные выплаты, установленные в целях реализации Указа Президента Российской Федерации от 7 мая 2012 года № 597 «О мероприятиях по реализации государственной социальной политики» постановлением Правительства Республики Калмыкия от 31 марта 2014 года № 125 «Об осуществлении денежных выплат отдельным категориям работников государственных (муниципальных) учреждений» в следующих размерах: педагогическим работникам муниципальных образовательных учреждений дошкольного образования - </w:t>
      </w:r>
      <w:r>
        <w:rPr>
          <w:rFonts w:ascii="Times New Roman" w:hAnsi="Times New Roman"/>
          <w:b/>
          <w:sz w:val="28"/>
          <w:szCs w:val="28"/>
        </w:rPr>
        <w:t>5000,0 рублей</w:t>
      </w:r>
      <w:r>
        <w:rPr>
          <w:rFonts w:ascii="Times New Roman" w:hAnsi="Times New Roman"/>
          <w:sz w:val="28"/>
          <w:szCs w:val="28"/>
        </w:rPr>
        <w:t xml:space="preserve"> ежемесячно</w:t>
      </w:r>
      <w:proofErr w:type="gramEnd"/>
      <w:r>
        <w:rPr>
          <w:rFonts w:ascii="Times New Roman" w:hAnsi="Times New Roman"/>
          <w:sz w:val="28"/>
          <w:szCs w:val="28"/>
        </w:rPr>
        <w:t xml:space="preserve">; педагогическим работникам муниципальных образовательных учреждений общего образования, учреждений дополнительного образования - </w:t>
      </w:r>
      <w:r>
        <w:rPr>
          <w:rFonts w:ascii="Times New Roman" w:hAnsi="Times New Roman"/>
          <w:b/>
          <w:sz w:val="28"/>
          <w:szCs w:val="28"/>
        </w:rPr>
        <w:t xml:space="preserve">2000,0 рублей </w:t>
      </w:r>
      <w:r>
        <w:rPr>
          <w:rFonts w:ascii="Times New Roman" w:hAnsi="Times New Roman"/>
          <w:sz w:val="28"/>
          <w:szCs w:val="28"/>
        </w:rPr>
        <w:t xml:space="preserve">ежемесячно; преподавателям и мастерам производственного обучения образовательных учреждений профессионального образования – </w:t>
      </w:r>
      <w:r>
        <w:rPr>
          <w:rFonts w:ascii="Times New Roman" w:hAnsi="Times New Roman"/>
          <w:b/>
          <w:sz w:val="28"/>
          <w:szCs w:val="28"/>
        </w:rPr>
        <w:t>1000,0 руб.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инициативе республиканского комитета Профсоюза в целях материальной поддержки педагогов были закреплены </w:t>
      </w:r>
      <w:r>
        <w:rPr>
          <w:rFonts w:ascii="Times New Roman" w:hAnsi="Times New Roman"/>
          <w:b/>
          <w:sz w:val="28"/>
          <w:szCs w:val="28"/>
        </w:rPr>
        <w:t>в республиканском отраслевом соглашении дополнительные льготы при прохождении аттестации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Предусмотрены гарантии сохранения заработной платы в прежнем размере педагогам, у которых  в период нахождения в отпуске по уходу за ребенком до исполнения им возраста трех лет изменилась учебная нагрузка  или количество детей в классе.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Начисление заработной платы в полном объеме педагогическому работнику, если у него истек срок действия квалификационной категории в период длительного отпуска до одного года.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Усилиями </w:t>
      </w:r>
      <w:r>
        <w:rPr>
          <w:rFonts w:ascii="Times New Roman" w:hAnsi="Times New Roman" w:cs="Times New Roman"/>
          <w:b/>
          <w:sz w:val="28"/>
          <w:szCs w:val="28"/>
        </w:rPr>
        <w:t xml:space="preserve">организации Профсоюза </w:t>
      </w:r>
      <w:r w:rsidR="0008452E">
        <w:rPr>
          <w:rFonts w:ascii="Times New Roman" w:hAnsi="Times New Roman" w:cs="Times New Roman"/>
          <w:b/>
          <w:sz w:val="28"/>
          <w:szCs w:val="28"/>
        </w:rPr>
        <w:t xml:space="preserve">Республики Калмыкия </w:t>
      </w:r>
      <w:r>
        <w:rPr>
          <w:rFonts w:ascii="Times New Roman" w:hAnsi="Times New Roman" w:cs="Times New Roman"/>
          <w:sz w:val="28"/>
          <w:szCs w:val="28"/>
        </w:rPr>
        <w:t>по договоренности с социальными партнерами в 2017 году:</w:t>
      </w:r>
    </w:p>
    <w:p w:rsidR="005929D0" w:rsidRDefault="005929D0" w:rsidP="000F5843">
      <w:pPr>
        <w:pStyle w:val="headertexttopleveltextcent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сохранен 100-процентный размер компенсации расходов на оплату освещения и отопления жилья педагогическим работникам сельских образовательных организаций, а также сельским педагогам-пенсионерам, отработавшим в образовании более 10 лет (в 2017г. из республиканского бюджета на эти цели было затрачено более 85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.);</w:t>
      </w:r>
    </w:p>
    <w:p w:rsidR="007300A7" w:rsidRDefault="005929D0" w:rsidP="00730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сентябре начато строительство 48 - квартирного жилого дома ЖСК «Учительский дом». Ввиду многочисленности обращений работников образования республиканский комитет добился выделения дополнительных 20 квартир. В итоге 68 семей работников образования получат  к 1 сентября 2019г. новые квартиры.</w:t>
      </w:r>
    </w:p>
    <w:p w:rsidR="007300A7" w:rsidRDefault="005929D0" w:rsidP="00730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Республиканский комитет Профсоюза предоставляет членам Профсоюза:</w:t>
      </w:r>
    </w:p>
    <w:p w:rsidR="007300A7" w:rsidRDefault="005929D0" w:rsidP="00730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возможность приобретения санаторно-курортных путевок в профсоюзных санаториях Кавказских Минеральных Вод, Черноморского побережья и Средней полосы России с 20-процентной скидкой; </w:t>
      </w:r>
    </w:p>
    <w:p w:rsidR="005929D0" w:rsidRPr="007300A7" w:rsidRDefault="005929D0" w:rsidP="00730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краткосрочные потребительские займы в Кредитном потребительском кооперативе «ДЕМ». Сумма займа небольшая - 30-40 тысяч рублей, но за  год  было </w:t>
      </w:r>
      <w:r>
        <w:rPr>
          <w:rFonts w:ascii="Times New Roman" w:hAnsi="Times New Roman"/>
          <w:b/>
          <w:sz w:val="28"/>
          <w:szCs w:val="28"/>
        </w:rPr>
        <w:t xml:space="preserve">выдано  более 700 займов на общую сумму более 21 млн. рублей.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Республиканским комитетом </w:t>
      </w:r>
      <w:r w:rsidR="0015223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рофсоюза заключены соглашения о сотрудничестве с рядом магазинов, организаций, предпринимателей о продаже товаров и предоставлении услуг членам профсоюза по льготной цене.</w:t>
      </w:r>
    </w:p>
    <w:p w:rsidR="002C223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Активно выполняются представительские функции </w:t>
      </w:r>
      <w:r w:rsidR="0038334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рофсоюза на различных уровнях. На республиканском уровне председатель региональной организации Профсоюза принимает участие в работе РО Общероссийского народного фронта, Общественной палате Республики Калмыкия, </w:t>
      </w:r>
      <w:r w:rsidR="007300A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общественных советах и комиссиях при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РК, Управлении судебных приставов по РК, в республиканской трехсторонней комиссии, в работе комиссий по реорганизации, ликвидации образовательных организаций, в главной аттестационной комиссии и др.</w:t>
      </w:r>
      <w:r w:rsidR="002C223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Крымская республиканская организация Профсоюза</w:t>
      </w:r>
      <w:r w:rsidR="002C22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2017 году продолжила совместную с социальными партнерами работу по  реализации статьи 27 Закона Республики Крым «Об образовании в Республике Крым» в части выплаты </w:t>
      </w:r>
      <w:r>
        <w:rPr>
          <w:rFonts w:ascii="Times New Roman" w:hAnsi="Times New Roman"/>
          <w:b/>
          <w:sz w:val="28"/>
          <w:szCs w:val="28"/>
        </w:rPr>
        <w:t>всем работникам отрасли</w:t>
      </w:r>
      <w:r>
        <w:rPr>
          <w:rFonts w:ascii="Times New Roman" w:hAnsi="Times New Roman"/>
          <w:sz w:val="28"/>
          <w:szCs w:val="28"/>
        </w:rPr>
        <w:t xml:space="preserve"> материальной помощи на оздоровление при уходе в ежегодные отпуска </w:t>
      </w:r>
      <w:r>
        <w:rPr>
          <w:rFonts w:ascii="Times New Roman" w:hAnsi="Times New Roman"/>
          <w:b/>
          <w:sz w:val="28"/>
          <w:szCs w:val="28"/>
        </w:rPr>
        <w:t>в размере должностного оклада.</w:t>
      </w:r>
      <w:r>
        <w:rPr>
          <w:rFonts w:ascii="Times New Roman" w:hAnsi="Times New Roman"/>
          <w:sz w:val="28"/>
          <w:szCs w:val="28"/>
        </w:rPr>
        <w:t xml:space="preserve"> В 2017 году сумма данной выплаты работникам составила около 350, 0 млн. руб.</w:t>
      </w:r>
    </w:p>
    <w:p w:rsidR="005929D0" w:rsidRDefault="002C2230" w:rsidP="000F584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 </w:t>
      </w:r>
      <w:r w:rsidR="005929D0">
        <w:rPr>
          <w:rFonts w:ascii="Times New Roman" w:hAnsi="Times New Roman"/>
          <w:sz w:val="28"/>
          <w:szCs w:val="28"/>
        </w:rPr>
        <w:t>целью обеспечения санаторно-курортным лечением работников образовательных организаций за счет средств бюджета Республики Крым был проанализирован механизм предоставления путевок на санаторно-курортное лечение и направлены предложения для внесения корректировок в Постановление Совета министров Республики Крым от 31.05.2016 г. №236 «Об утверждении Порядка обеспечения работников государственных и муниципальных учреждений Республики Крым путевками на санаторно-курортное лечение» для того, чтобы сделать процесс получения путевок</w:t>
      </w:r>
      <w:proofErr w:type="gramEnd"/>
      <w:r w:rsidR="005929D0">
        <w:rPr>
          <w:rFonts w:ascii="Times New Roman" w:hAnsi="Times New Roman"/>
          <w:sz w:val="28"/>
          <w:szCs w:val="28"/>
        </w:rPr>
        <w:t xml:space="preserve"> более доступным</w:t>
      </w:r>
    </w:p>
    <w:p w:rsidR="005929D0" w:rsidRDefault="005929D0" w:rsidP="000F584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целью усовершенствования существующей системы оплаты труда в отрасли в 2017 году Министерством образования, науки и молодежи Республики Крым совместно с Крымской республиканской организацией Профсоюза был разработан ряд изменений в части формирования должностных окладов работников отрасли с установлением гарантированной части доли заработной платы  в виде окладов  работников отрасли в размере</w:t>
      </w:r>
      <w:r>
        <w:rPr>
          <w:rFonts w:ascii="Times New Roman" w:hAnsi="Times New Roman"/>
          <w:b/>
          <w:sz w:val="28"/>
          <w:szCs w:val="28"/>
        </w:rPr>
        <w:t xml:space="preserve"> не менее 70%, </w:t>
      </w:r>
      <w:r>
        <w:rPr>
          <w:rFonts w:ascii="Times New Roman" w:hAnsi="Times New Roman"/>
          <w:sz w:val="28"/>
          <w:szCs w:val="28"/>
        </w:rPr>
        <w:t>которые были утверждены Постановлением Совета министров Республики</w:t>
      </w:r>
      <w:proofErr w:type="gramEnd"/>
      <w:r>
        <w:rPr>
          <w:rFonts w:ascii="Times New Roman" w:hAnsi="Times New Roman"/>
          <w:sz w:val="28"/>
          <w:szCs w:val="28"/>
        </w:rPr>
        <w:t xml:space="preserve"> Крым от 01.06.2017 г.  № 301.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Молодым педагогам установлена надбавка в размере </w:t>
      </w:r>
      <w:r>
        <w:rPr>
          <w:rFonts w:ascii="Times New Roman" w:hAnsi="Times New Roman"/>
          <w:b/>
          <w:sz w:val="28"/>
          <w:szCs w:val="28"/>
        </w:rPr>
        <w:t xml:space="preserve">620 руб. </w:t>
      </w:r>
      <w:r>
        <w:rPr>
          <w:rFonts w:ascii="Times New Roman" w:hAnsi="Times New Roman"/>
          <w:sz w:val="28"/>
          <w:szCs w:val="28"/>
        </w:rPr>
        <w:t>до момента прохождения ими первой аттестации.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Крымской республиканской организацией Профсоюза организуются и проводятся семинары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руководителей профсоюзных организаций и органов управления образования с изучением опыта работы других региональных организаций. Так, в 2016 г. состоялся совместный семинар на базе Московской городской организации Профсоюза.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текущем году совместно с Министерством образования, науки и молодежи Республики Крым на базе профсоюзных организаций и Комитета  народного образования и науки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анкт</w:t>
      </w:r>
      <w:proofErr w:type="spellEnd"/>
      <w:r>
        <w:rPr>
          <w:rFonts w:ascii="Times New Roman" w:hAnsi="Times New Roman"/>
          <w:sz w:val="28"/>
          <w:szCs w:val="28"/>
        </w:rPr>
        <w:t xml:space="preserve">-Петербурга и Ленинградской области состоялся семинар по теме:  «О развитии социального партнерства, информационного обеспечения деятельности профсоюзных организаций».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эффективной работы местных профсоюзных организаций, создания условий для конструктивного диалога с социальными партнерами  организованы Дни Комитета Крымской республиканской организации Профсоюза в муниципалитетах. В ходе таких выездов практикуются встречи профсоюзных активов, руководителей образовательных организаций с Главами администраций городов (районов), начальниками  управлений  (отделов) образования.</w:t>
      </w:r>
    </w:p>
    <w:p w:rsidR="005929D0" w:rsidRDefault="00383344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5929D0">
        <w:rPr>
          <w:bCs/>
          <w:sz w:val="28"/>
          <w:szCs w:val="28"/>
        </w:rPr>
        <w:t xml:space="preserve">о инициативе </w:t>
      </w:r>
      <w:r w:rsidR="005929D0">
        <w:rPr>
          <w:b/>
          <w:bCs/>
          <w:sz w:val="28"/>
          <w:szCs w:val="28"/>
        </w:rPr>
        <w:t xml:space="preserve">Краснодарской краевой организации Профсоюза </w:t>
      </w:r>
      <w:r w:rsidR="005929D0">
        <w:rPr>
          <w:bCs/>
          <w:sz w:val="28"/>
          <w:szCs w:val="28"/>
        </w:rPr>
        <w:t xml:space="preserve">в отраслевое соглашение включены дополнительные обязательства и гарантии для работников отрасли по </w:t>
      </w:r>
      <w:r w:rsidR="005929D0">
        <w:rPr>
          <w:sz w:val="28"/>
          <w:szCs w:val="28"/>
        </w:rPr>
        <w:t xml:space="preserve">соблюдению действующего законодательства, в том числе в вопросах: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оплаты командировочных расходов для повышения квалификации и аттестации педагогических работников и руководителей учреждений образования;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проведения периодических бесплатных медицинских обследований работников краевых образовательных учреждений, обучения и сдачи зачетов по санитарному минимуму;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совершенствования </w:t>
      </w:r>
      <w:proofErr w:type="gramStart"/>
      <w:r>
        <w:rPr>
          <w:sz w:val="28"/>
          <w:szCs w:val="28"/>
        </w:rPr>
        <w:t>условий оплаты труда работников образования</w:t>
      </w:r>
      <w:proofErr w:type="gramEnd"/>
      <w:r>
        <w:rPr>
          <w:sz w:val="28"/>
          <w:szCs w:val="28"/>
        </w:rPr>
        <w:t xml:space="preserve">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включения расходов на финансирование образования в перечень приоритетных направлений бюджетного финансирования;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принятия мер по недопущению образования задолженности по компенсациям и льготам работникам образования;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санаторно-курортного лечения работников образования;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выделения дополнительных финансовых средств на ежегодную выплату педагогическим работникам для отдыха и лечения.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положениями отраслевого соглашения: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коллективные договоры образовательных организаций внесены обязательства по материальному стимулированию  молодых специалистов и их наставников. В целях  поддержки студентов – профсоюзных активистов учреждена стипендия комитета краевой территориальной  организации Профсоюза, которую получают  79 студентов;</w:t>
      </w:r>
    </w:p>
    <w:p w:rsidR="005929D0" w:rsidRDefault="005929D0" w:rsidP="000F584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 предоставляется компенсация  расходов на оплату жилых помещений, отопления и освещения педагогическим работникам сельских образовательных организаций в размере 100%.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Краевая организация Профсоюза, являясь соучредителем профессиональных  конкурсов, премирует их победителей и призеров. Каждый участник краевых этапов конкурсов профессионального мастерства поощряется бесплатной путевкой в Центр отдыха работников образования «Рассвет». В 2017 году в Центре отдыха работников образования «Рассвет» организован семейный отдых 2 348 человек.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Кредитный потребительский кооператив «</w:t>
      </w:r>
      <w:proofErr w:type="spellStart"/>
      <w:r>
        <w:rPr>
          <w:sz w:val="28"/>
          <w:szCs w:val="28"/>
        </w:rPr>
        <w:t>Кредитно</w:t>
      </w:r>
      <w:proofErr w:type="spellEnd"/>
      <w:r>
        <w:rPr>
          <w:sz w:val="28"/>
          <w:szCs w:val="28"/>
        </w:rPr>
        <w:t xml:space="preserve"> - сберегательный  союз работников образования и науки», который объединяет около трех тысяч членов Профсоюза, предоставил  работникам отрасли займы на сумму более 158 миллионов рублей.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Продолжено взаимодействие с отраслевым негосударственным пенсионным фондом «Образование и наука», ставшего частью корпорации «</w:t>
      </w:r>
      <w:proofErr w:type="spellStart"/>
      <w:r>
        <w:rPr>
          <w:sz w:val="28"/>
          <w:szCs w:val="28"/>
        </w:rPr>
        <w:t>Сафмар</w:t>
      </w:r>
      <w:proofErr w:type="spellEnd"/>
      <w:r>
        <w:rPr>
          <w:sz w:val="28"/>
          <w:szCs w:val="28"/>
        </w:rPr>
        <w:t xml:space="preserve">». </w:t>
      </w:r>
    </w:p>
    <w:p w:rsidR="005929D0" w:rsidRDefault="005929D0" w:rsidP="000F5843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улучшения качества медицинской </w:t>
      </w:r>
      <w:proofErr w:type="gramStart"/>
      <w:r>
        <w:rPr>
          <w:sz w:val="28"/>
          <w:szCs w:val="28"/>
        </w:rPr>
        <w:t>диагностики и лечения работников сферы образования края</w:t>
      </w:r>
      <w:proofErr w:type="gramEnd"/>
      <w:r>
        <w:rPr>
          <w:sz w:val="28"/>
          <w:szCs w:val="28"/>
        </w:rPr>
        <w:t xml:space="preserve"> заключен договор с компанией медицинского страхования «Альфа Страхование – ОМС». Оформлены именные сервисные дисконтные карты льготного обслуживания для 15 044 человек.  Проведены бесплатные выездные медицинские профилактические осмотры 3 032 членов Профсоюза. Привлечены средства Фонда обязательного медицинского страхования в размере 4,8 миллионов рублей. 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краевой организации создана электронная база территориальных отраслевых соглашений, ежегодно в процессе собеседования проводится мониторинг эффективности выполнения принятых обязательств соглашений. Президиумом анализируется практика работы территориальных организаций Профсоюза по развитию социально-партнерских отношений.</w:t>
      </w:r>
    </w:p>
    <w:p w:rsidR="005929D0" w:rsidRDefault="005929D0" w:rsidP="000F5843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Ежегодно проводятся краевые профсоюзные проверки, с привлечением социальных партнеров. Так, в марте - апреле 2017 года проведена профсоюзная проверка по теме «Соблюдение трудового законодательства по вопросам, связанным с </w:t>
      </w:r>
      <w:r>
        <w:rPr>
          <w:rFonts w:ascii="Times New Roman" w:hAnsi="Times New Roman"/>
          <w:bCs/>
          <w:sz w:val="28"/>
          <w:szCs w:val="28"/>
        </w:rPr>
        <w:t>выполнением дополнительной работы</w:t>
      </w:r>
      <w:r>
        <w:rPr>
          <w:rFonts w:ascii="Times New Roman" w:hAnsi="Times New Roman"/>
          <w:sz w:val="28"/>
          <w:szCs w:val="28"/>
        </w:rPr>
        <w:t xml:space="preserve"> работниками образовательных и иных организаций». </w:t>
      </w:r>
    </w:p>
    <w:p w:rsidR="005929D0" w:rsidRDefault="005929D0" w:rsidP="000F5843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практике работы краевой организации проведение совместно с министерством обучающих семинаров - практикумов для  руководителей образовательных организаций по вопросам трудового законодательства. Издаются Вестники, информационные листки.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июле текущего года проведен семинар для начальников управления образованием муниципалитетов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Астраханская областная организация Профсоюза </w:t>
      </w:r>
      <w:r>
        <w:rPr>
          <w:rFonts w:ascii="Times New Roman" w:hAnsi="Times New Roman" w:cs="Times New Roman"/>
          <w:sz w:val="28"/>
          <w:szCs w:val="28"/>
        </w:rPr>
        <w:t xml:space="preserve">совместно </w:t>
      </w:r>
      <w:r>
        <w:rPr>
          <w:rFonts w:ascii="Times New Roman" w:hAnsi="Times New Roman"/>
          <w:bCs/>
          <w:sz w:val="28"/>
          <w:szCs w:val="28"/>
        </w:rPr>
        <w:t xml:space="preserve">с депутатами и министерством образования области добились выделения дополнительных средств на реализацию МРОТ (выделено 10 </w:t>
      </w:r>
      <w:proofErr w:type="spellStart"/>
      <w:r>
        <w:rPr>
          <w:rFonts w:ascii="Times New Roman" w:hAnsi="Times New Roman"/>
          <w:bCs/>
          <w:sz w:val="28"/>
          <w:szCs w:val="28"/>
        </w:rPr>
        <w:t>млн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ублей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 доплату к МРОТ до размера 7800 руб.).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взаимодействии с </w:t>
      </w:r>
      <w:r>
        <w:rPr>
          <w:rFonts w:ascii="Times New Roman" w:hAnsi="Times New Roman"/>
          <w:bCs/>
          <w:sz w:val="28"/>
          <w:szCs w:val="28"/>
        </w:rPr>
        <w:t>комитетом Думы Астраханской области по образованию, культуре, науке, молодежной политике, спорту и туризму по вопросу исполнения Закона Астраханской области «Об образовании в Астраханской области» решаются вопросы организации подготовки и повышения квалификации руководителей и педагогических работников.</w:t>
      </w:r>
    </w:p>
    <w:p w:rsidR="005929D0" w:rsidRDefault="005929D0" w:rsidP="000F5843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Астраханская областная организация</w:t>
      </w:r>
    </w:p>
    <w:p w:rsidR="005929D0" w:rsidRDefault="005929D0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Астраханская областная организация Профсоюза после проведения окружного </w:t>
      </w:r>
      <w:proofErr w:type="gramStart"/>
      <w:r>
        <w:rPr>
          <w:rFonts w:ascii="Times New Roman" w:hAnsi="Times New Roman"/>
          <w:sz w:val="28"/>
          <w:szCs w:val="28"/>
        </w:rPr>
        <w:t>совещания профсоюзного актива региональных организаций Профсоюза Южного федерального 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продолжила работу по развитию социального партнерства и повышению эффективности коллективной договорной практики в образовательных организациях  области.</w:t>
      </w:r>
    </w:p>
    <w:p w:rsidR="005929D0" w:rsidRDefault="005929D0" w:rsidP="000F5843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Так, проведена рабочая встреча с заместителем министра Министерства социального развития и труда Астраханской области по вопросу уведомительной регистрации коллективных договоров и соглашений. В результате подготовлены изменения по данному вопросу и назначен </w:t>
      </w:r>
      <w:r w:rsidR="002C2230">
        <w:rPr>
          <w:rFonts w:ascii="Times New Roman" w:hAnsi="Times New Roman"/>
          <w:bCs/>
          <w:sz w:val="28"/>
          <w:szCs w:val="28"/>
        </w:rPr>
        <w:t xml:space="preserve">на вторую половину ноября </w:t>
      </w:r>
      <w:r>
        <w:rPr>
          <w:rFonts w:ascii="Times New Roman" w:hAnsi="Times New Roman"/>
          <w:bCs/>
          <w:sz w:val="28"/>
          <w:szCs w:val="28"/>
        </w:rPr>
        <w:t>семинар-совещание для профсоюзного актива и работников министерства социального развития.</w:t>
      </w:r>
    </w:p>
    <w:p w:rsidR="005929D0" w:rsidRDefault="005929D0" w:rsidP="000F5843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 конкурс «Лучший социальный партнер-руководитель – 2017».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Проведены переговоры и консультации с органами местного самоуправления по созданию отраслевых двухсторонних комиссий по регулированию социально-трудовых отношений в муниципальных образования, где отсутствуют территориальные отраслевые соглашения.</w:t>
      </w:r>
      <w:proofErr w:type="gramEnd"/>
    </w:p>
    <w:p w:rsidR="005929D0" w:rsidRDefault="005929D0" w:rsidP="000F5843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1 по 30 ноября пройдет областная тематическая проверка «Коллективно-договорное регулирование социально-трудовых вопросов в учреждении».</w:t>
      </w:r>
    </w:p>
    <w:p w:rsidR="005929D0" w:rsidRDefault="005929D0" w:rsidP="000F5843">
      <w:pPr>
        <w:pStyle w:val="a4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Севастопольская городская организация </w:t>
      </w:r>
      <w:r>
        <w:rPr>
          <w:rFonts w:ascii="Times New Roman" w:hAnsi="Times New Roman"/>
          <w:b/>
          <w:sz w:val="28"/>
          <w:szCs w:val="28"/>
        </w:rPr>
        <w:t>Профсоюза</w:t>
      </w:r>
      <w:r>
        <w:rPr>
          <w:rFonts w:ascii="Times New Roman" w:hAnsi="Times New Roman"/>
          <w:sz w:val="28"/>
          <w:szCs w:val="28"/>
        </w:rPr>
        <w:t xml:space="preserve"> в течение 2017 года неоднократно обращалась в Правительство и Законодательное Собрание г. Севастополя по вопросам повышения заработной платы работников образования. Результатом проведённой работы стало внесение изменений в Положение об оплате труда работников государственных учреждений в сфере образования. С 1 апреля 2017г. базовая единица в размере 6500 руб. была упразднена и утверждены оклады в размере 10100руб - работникам общеобразовательных учреждений, работникам дошкольных учреждений – в размере 9950руб. Молодым специалистам установлена надбавка в размере 20% оклада.</w:t>
      </w:r>
    </w:p>
    <w:p w:rsidR="005929D0" w:rsidRDefault="005929D0" w:rsidP="000F5843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по инициативе Севастопольской городской организации Профсоюза в 2017 году Правительство г. Севастополя утвердило Порядок отнесения образовательных организаций, реализующих основные образовательные программы в отдалённых районах города Севастополя, к малокомплектным образовательным учреждениям, установив с 17 апреля 2017г доплату работникам таких учреждений в размере</w:t>
      </w:r>
      <w:r>
        <w:rPr>
          <w:color w:val="7030A0"/>
          <w:sz w:val="28"/>
          <w:szCs w:val="28"/>
        </w:rPr>
        <w:t xml:space="preserve"> </w:t>
      </w:r>
      <w:r>
        <w:rPr>
          <w:sz w:val="28"/>
          <w:szCs w:val="28"/>
        </w:rPr>
        <w:t>25% к окладу.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ноябре 2017 года Департамент образования города Севастополя получил уведомление о начале коллективных переговоров по заключению Отраслевого соглашения  на 2018-2020 годы  между Севастопольской городской организацией Профсоюза работников народного образования и науки РФ и Департаментом образования г. Севастополя.  Со стороны Департамента получен ответ о согласии </w:t>
      </w:r>
      <w:proofErr w:type="gramStart"/>
      <w:r>
        <w:rPr>
          <w:rFonts w:ascii="Times New Roman" w:hAnsi="Times New Roman"/>
          <w:sz w:val="28"/>
          <w:szCs w:val="28"/>
        </w:rPr>
        <w:t>вступить</w:t>
      </w:r>
      <w:proofErr w:type="gramEnd"/>
      <w:r>
        <w:rPr>
          <w:rFonts w:ascii="Times New Roman" w:hAnsi="Times New Roman"/>
          <w:sz w:val="28"/>
          <w:szCs w:val="28"/>
        </w:rPr>
        <w:t xml:space="preserve"> в коллективные переговоры, по заключению Отраслевого соглашения на 2018-2020 годы.</w:t>
      </w:r>
    </w:p>
    <w:p w:rsidR="005929D0" w:rsidRDefault="005929D0" w:rsidP="000F5843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инициативе</w:t>
      </w:r>
      <w:r>
        <w:rPr>
          <w:color w:val="002060"/>
          <w:sz w:val="28"/>
          <w:szCs w:val="28"/>
        </w:rPr>
        <w:t xml:space="preserve"> </w:t>
      </w:r>
      <w:r>
        <w:rPr>
          <w:b/>
          <w:sz w:val="28"/>
          <w:szCs w:val="28"/>
        </w:rPr>
        <w:t>Волгоградской областной организации Профсоюза</w:t>
      </w:r>
      <w:r>
        <w:rPr>
          <w:sz w:val="28"/>
          <w:szCs w:val="28"/>
        </w:rPr>
        <w:t>, Комитетом образования Волгоградской области был принят Приказ №54 от 19.04.2016г. «Об утверждении Положения об оплате труда работников государственных образовательных организаций и иных государственных учреждений, подведомственных комитету образования и науки Волгоградской области», в котором установлены по каждой квалификационной группе новые базовые должностные оклады, в структуре заработной платы составляющие 60%.</w:t>
      </w:r>
      <w:proofErr w:type="gramEnd"/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региональным Соглашением молодым специалистам сохранились в 2017 году  доплаты, предусмотренные законом Волгоградской области от 26 ноября 2004 года №964-ОД «О государственных социальных гарантиях молодым специалистам, работающим в областных государственных и муниципальных учреждениях, расположенных в сельских поселениях и рабочих посёлках Волгоградской области» в виде: </w:t>
      </w:r>
      <w:r>
        <w:rPr>
          <w:rFonts w:ascii="Times New Roman" w:hAnsi="Times New Roman"/>
          <w:b/>
          <w:sz w:val="28"/>
          <w:szCs w:val="28"/>
        </w:rPr>
        <w:t xml:space="preserve">единовременного пособия </w:t>
      </w:r>
      <w:r>
        <w:rPr>
          <w:rFonts w:ascii="Times New Roman" w:hAnsi="Times New Roman"/>
          <w:sz w:val="28"/>
          <w:szCs w:val="28"/>
        </w:rPr>
        <w:t>при поступлении на работу в сумме 15500 рублей, а также ежемесячной надбавки</w:t>
      </w:r>
      <w:proofErr w:type="gramEnd"/>
      <w:r>
        <w:rPr>
          <w:rFonts w:ascii="Times New Roman" w:hAnsi="Times New Roman"/>
          <w:sz w:val="28"/>
          <w:szCs w:val="28"/>
        </w:rPr>
        <w:t xml:space="preserve"> в течение трех лет к окладу (тарифной ставке), размер которой составляет от 930 до 1550 рублей.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регионе реализуется Программа </w:t>
      </w:r>
      <w:proofErr w:type="spellStart"/>
      <w:r>
        <w:rPr>
          <w:rFonts w:ascii="Times New Roman" w:hAnsi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поддержки молодых учителей. </w:t>
      </w:r>
      <w:proofErr w:type="gramStart"/>
      <w:r>
        <w:rPr>
          <w:rFonts w:ascii="Times New Roman" w:hAnsi="Times New Roman"/>
          <w:sz w:val="28"/>
          <w:szCs w:val="28"/>
        </w:rPr>
        <w:t>Согласно постановления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Губернатора «О поощрении лучших молодых учителей образовательных организаций Волгоградской области за высокое педагогическое мастерство» ежегодно 40 человек получают денежную премию в размере 50 тысяч рублей каждый.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отраслевым соглашением при прохождении  аттестации педагогические работники пользуются льготами, такими как: </w:t>
      </w:r>
    </w:p>
    <w:p w:rsidR="005929D0" w:rsidRDefault="005929D0" w:rsidP="000F584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уровня оплаты труда во взаимосвязи с имеющейся квалификационной категорией;</w:t>
      </w:r>
    </w:p>
    <w:p w:rsidR="005929D0" w:rsidRDefault="005929D0" w:rsidP="000F584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уровня оплаты труда, установленного по ранее имевшейся квалификационной категории на срок не более года со дня возобновления трудовой деятельности (выхода из отпуска) в случае, если срок действия категории истек в период в отпуске по уходу за ребенком, в период длительной потери трудоспособности, срок истек перед наступлением пенсионного возраста.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развития социального партнерства в соответствии Соглашением председатель Волгоградской областной организации Профсоюза введена в состав постоянно-действующих органов Комитета образования: </w:t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Волгоградского областного Совета по реализации приоритетного национального проекта «Образование»;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Коллегии комитета образования и науки Волгоградской области; </w:t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 при Комитете образования;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группы по модернизации системы общего образования и повышению заработной платы педагогических работников;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оценке последствий принятия решений о реорганизации государственных образовательных организаций, подведомственных Комитету образования;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Экспертного Совета по проведению анализа состояния сферы образования на территории Волгоградской области и выработке предложений по ее развитию; </w:t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Аттестационной комиссии по проведению аттестации кандидатов на должность руководителя образовательной организации, подведомственной Комитету;</w:t>
      </w:r>
    </w:p>
    <w:p w:rsidR="005929D0" w:rsidRDefault="005929D0" w:rsidP="000F5843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отбору образовательных организаций для включения в перечень образовательных организаций, имеющих право на проведение экзамена на владение русским языком, знание истории и основ законодательства Российской Федерации на территории Волгоградской области.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2.2.3. Соглашения обеспечено участие представителя обкома Профсоюза в работе Главной аттестационной комиссии Комитета образования</w:t>
      </w:r>
      <w:r w:rsidR="00C739E6">
        <w:rPr>
          <w:rFonts w:ascii="Times New Roman" w:hAnsi="Times New Roman" w:cs="Times New Roman"/>
          <w:sz w:val="28"/>
          <w:szCs w:val="28"/>
        </w:rPr>
        <w:t>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планом работы Волгоградской областной организации Профсоюза на 2017 год 19 октября был проведен областной </w:t>
      </w:r>
      <w:r>
        <w:rPr>
          <w:rFonts w:ascii="Times New Roman" w:hAnsi="Times New Roman"/>
          <w:b/>
          <w:sz w:val="28"/>
          <w:szCs w:val="28"/>
        </w:rPr>
        <w:t>смотр-конкурс на звание «Лучший социальный партнёр»</w:t>
      </w:r>
      <w:r>
        <w:rPr>
          <w:rFonts w:ascii="Times New Roman" w:hAnsi="Times New Roman"/>
          <w:sz w:val="28"/>
          <w:szCs w:val="28"/>
        </w:rPr>
        <w:t>, в котором приняли участие 11 руководителей образовательных организаций разного типа и форм собственности.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Ростовская областная организация Профсоюза.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отраслевым соглашением работники системы образования Ростовской области имеют возможность получить льготную (50% стоимости) путевку в санаторий «Дон» г. Пятигорска и санаторий «Вешенский», учредителями которых является Администрация Ростовской области.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Принятая в 2016 году Программа оздоровления членов Профсоюза позволила в 2017 году предоставить льготы в размере 36957824 рублей.  Свыше 49000 (34% от общего числа членов Профсоюза областной организации) отдохнули по оздоровительным путевкам в санаториях, профилакториях, домах отдыха, спортивно-оздоровительных лагерях и турбазах.</w:t>
      </w:r>
    </w:p>
    <w:p w:rsidR="005929D0" w:rsidRDefault="005929D0" w:rsidP="000F5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Профсоюзный актив областной организации активно принимает участие во Всероссийском конкурсе «Российская организация высокой социальной эффективности». В 2017 году заявки на конкурс подали 25 образовательных организаций из 67 участников. </w:t>
      </w:r>
      <w:proofErr w:type="gramStart"/>
      <w:r>
        <w:rPr>
          <w:rFonts w:ascii="Times New Roman" w:hAnsi="Times New Roman"/>
          <w:sz w:val="28"/>
          <w:szCs w:val="28"/>
        </w:rPr>
        <w:t xml:space="preserve">Дипломами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степени награждены 13 первичных организаций Профсоюза, 10 организаций отмечены благодарностью и 4 организации – МБОУ </w:t>
      </w:r>
      <w:proofErr w:type="spellStart"/>
      <w:r>
        <w:rPr>
          <w:rFonts w:ascii="Times New Roman" w:hAnsi="Times New Roman"/>
          <w:sz w:val="28"/>
          <w:szCs w:val="28"/>
        </w:rPr>
        <w:t>Жирновская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 Тацинского района, МБОУ Шолоховская гимназия станицы Вешенской Шолоховского района, Федеральное государственное бюджетное образовательное учреждение высшего образования «Донской государственный технический университет» г. Ростова-на-Дону, Федеральное государственное бюджетное образовательное учреждение высшего образования «Южно-Российский государственный политехнический университет (НПИ) имени М.И. Платова</w:t>
      </w:r>
      <w:proofErr w:type="gramEnd"/>
      <w:r>
        <w:rPr>
          <w:rFonts w:ascii="Times New Roman" w:hAnsi="Times New Roman"/>
          <w:sz w:val="28"/>
          <w:szCs w:val="28"/>
        </w:rPr>
        <w:t xml:space="preserve"> г. Новочеркасск, будут представлять Ростовскую область на федеральном уровне.</w:t>
      </w:r>
    </w:p>
    <w:p w:rsidR="005929D0" w:rsidRDefault="005929D0" w:rsidP="005929D0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15223C" w:rsidRDefault="0015223C" w:rsidP="005929D0">
      <w:pPr>
        <w:snapToGri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</w:t>
      </w:r>
      <w:proofErr w:type="spellStart"/>
      <w:r w:rsidR="005929D0">
        <w:rPr>
          <w:rFonts w:ascii="Times New Roman" w:hAnsi="Times New Roman"/>
          <w:b/>
          <w:i/>
          <w:sz w:val="28"/>
          <w:szCs w:val="28"/>
        </w:rPr>
        <w:t>И.Н.Лалетин</w:t>
      </w:r>
      <w:proofErr w:type="spellEnd"/>
      <w:r w:rsidR="005929D0">
        <w:rPr>
          <w:rFonts w:ascii="Times New Roman" w:hAnsi="Times New Roman"/>
          <w:b/>
          <w:i/>
          <w:sz w:val="28"/>
          <w:szCs w:val="28"/>
        </w:rPr>
        <w:t>,</w:t>
      </w:r>
      <w:r w:rsidR="005929D0">
        <w:rPr>
          <w:rFonts w:ascii="Times New Roman" w:hAnsi="Times New Roman"/>
          <w:i/>
          <w:sz w:val="28"/>
          <w:szCs w:val="28"/>
        </w:rPr>
        <w:t xml:space="preserve"> секретарь ЦС Профсоюза по ЮФО, </w:t>
      </w:r>
    </w:p>
    <w:p w:rsidR="005929D0" w:rsidRDefault="0015223C" w:rsidP="005929D0">
      <w:pPr>
        <w:snapToGri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</w:t>
      </w:r>
      <w:r w:rsidR="005929D0">
        <w:rPr>
          <w:rFonts w:ascii="Times New Roman" w:hAnsi="Times New Roman"/>
          <w:i/>
          <w:sz w:val="28"/>
          <w:szCs w:val="28"/>
        </w:rPr>
        <w:t>председатель Ростовской областной организации Профсоюза</w:t>
      </w:r>
    </w:p>
    <w:p w:rsidR="000F5843" w:rsidRDefault="000F5843" w:rsidP="00027321">
      <w:pPr>
        <w:pStyle w:val="a4"/>
        <w:jc w:val="right"/>
        <w:rPr>
          <w:rFonts w:ascii="Times New Roman" w:hAnsi="Times New Roman"/>
          <w:i/>
          <w:sz w:val="28"/>
          <w:szCs w:val="28"/>
        </w:rPr>
      </w:pPr>
    </w:p>
    <w:p w:rsidR="00027321" w:rsidRPr="000F5843" w:rsidRDefault="00027321" w:rsidP="00027321">
      <w:pPr>
        <w:pStyle w:val="a4"/>
        <w:jc w:val="right"/>
        <w:rPr>
          <w:rFonts w:ascii="Times New Roman" w:hAnsi="Times New Roman"/>
          <w:i/>
          <w:sz w:val="28"/>
          <w:szCs w:val="28"/>
        </w:rPr>
      </w:pPr>
      <w:r w:rsidRPr="000F5843">
        <w:rPr>
          <w:rFonts w:ascii="Times New Roman" w:hAnsi="Times New Roman"/>
          <w:i/>
          <w:sz w:val="28"/>
          <w:szCs w:val="28"/>
        </w:rPr>
        <w:t>Приложение</w:t>
      </w:r>
    </w:p>
    <w:p w:rsidR="000F5843" w:rsidRPr="000F5843" w:rsidRDefault="000F5843" w:rsidP="00027321">
      <w:pPr>
        <w:pStyle w:val="a4"/>
        <w:jc w:val="right"/>
        <w:rPr>
          <w:rFonts w:ascii="Times New Roman" w:hAnsi="Times New Roman"/>
          <w:i/>
          <w:sz w:val="28"/>
          <w:szCs w:val="28"/>
        </w:rPr>
      </w:pPr>
      <w:r w:rsidRPr="000F5843">
        <w:rPr>
          <w:rFonts w:ascii="Times New Roman" w:hAnsi="Times New Roman"/>
          <w:i/>
          <w:sz w:val="28"/>
          <w:szCs w:val="28"/>
        </w:rPr>
        <w:t>к справке</w:t>
      </w:r>
    </w:p>
    <w:p w:rsidR="00027321" w:rsidRDefault="00027321" w:rsidP="00027321">
      <w:pPr>
        <w:pStyle w:val="a4"/>
        <w:jc w:val="right"/>
        <w:rPr>
          <w:rFonts w:ascii="Times New Roman" w:hAnsi="Times New Roman"/>
        </w:rPr>
      </w:pPr>
    </w:p>
    <w:p w:rsidR="00027321" w:rsidRPr="000F5843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</w:rPr>
        <w:t>РЕЗОЛЮЦИЯ</w:t>
      </w:r>
    </w:p>
    <w:p w:rsidR="000F5843" w:rsidRPr="000F5843" w:rsidRDefault="000F5843" w:rsidP="000F5843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окружного совещания профсоюзного актива региональных организаций Профсоюза Южного федерального округа</w:t>
      </w:r>
    </w:p>
    <w:p w:rsidR="000F5843" w:rsidRDefault="000F5843" w:rsidP="00027321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0F5843" w:rsidRDefault="000F5843" w:rsidP="007300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</w:rPr>
        <w:t>«</w:t>
      </w:r>
      <w:r w:rsidR="00027321" w:rsidRPr="000F5843">
        <w:rPr>
          <w:rFonts w:ascii="Times New Roman" w:hAnsi="Times New Roman"/>
          <w:b/>
          <w:sz w:val="28"/>
          <w:szCs w:val="28"/>
        </w:rPr>
        <w:t>О дальнейшем развитии социального партнерства и повышении</w:t>
      </w:r>
    </w:p>
    <w:p w:rsidR="000F5843" w:rsidRDefault="00027321" w:rsidP="007300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</w:rPr>
        <w:t xml:space="preserve">эффективности коллективной договорной практики </w:t>
      </w:r>
      <w:proofErr w:type="gramStart"/>
      <w:r w:rsidRPr="000F5843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027321" w:rsidRPr="000F5843" w:rsidRDefault="00027321" w:rsidP="007300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</w:rPr>
        <w:t xml:space="preserve">образовательных </w:t>
      </w:r>
      <w:proofErr w:type="gramStart"/>
      <w:r w:rsidRPr="000F5843">
        <w:rPr>
          <w:rFonts w:ascii="Times New Roman" w:hAnsi="Times New Roman"/>
          <w:b/>
          <w:sz w:val="28"/>
          <w:szCs w:val="28"/>
        </w:rPr>
        <w:t>организациях</w:t>
      </w:r>
      <w:proofErr w:type="gramEnd"/>
      <w:r w:rsidRPr="000F5843">
        <w:rPr>
          <w:rFonts w:ascii="Times New Roman" w:hAnsi="Times New Roman"/>
          <w:b/>
          <w:sz w:val="28"/>
          <w:szCs w:val="28"/>
        </w:rPr>
        <w:t xml:space="preserve"> субъектов, входящих в Ю</w:t>
      </w:r>
      <w:r w:rsidR="000F5843">
        <w:rPr>
          <w:rFonts w:ascii="Times New Roman" w:hAnsi="Times New Roman"/>
          <w:b/>
          <w:sz w:val="28"/>
          <w:szCs w:val="28"/>
        </w:rPr>
        <w:t>ФУ</w:t>
      </w:r>
      <w:r w:rsidRPr="000F5843">
        <w:rPr>
          <w:rFonts w:ascii="Times New Roman" w:hAnsi="Times New Roman"/>
          <w:b/>
          <w:sz w:val="28"/>
          <w:szCs w:val="28"/>
        </w:rPr>
        <w:t>»</w:t>
      </w:r>
    </w:p>
    <w:p w:rsidR="00027321" w:rsidRPr="000F5843" w:rsidRDefault="000F5843" w:rsidP="00027321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0F5843">
        <w:rPr>
          <w:rFonts w:ascii="Times New Roman" w:hAnsi="Times New Roman"/>
          <w:i/>
          <w:sz w:val="28"/>
          <w:szCs w:val="28"/>
        </w:rPr>
        <w:t>(</w:t>
      </w:r>
      <w:r w:rsidR="00027321" w:rsidRPr="000F5843">
        <w:rPr>
          <w:rFonts w:ascii="Times New Roman" w:hAnsi="Times New Roman"/>
          <w:i/>
          <w:sz w:val="28"/>
          <w:szCs w:val="28"/>
        </w:rPr>
        <w:t xml:space="preserve">25-27 апреля 2017 г. </w:t>
      </w:r>
      <w:r w:rsidRPr="000F5843">
        <w:rPr>
          <w:rFonts w:ascii="Times New Roman" w:hAnsi="Times New Roman"/>
          <w:i/>
          <w:sz w:val="28"/>
          <w:szCs w:val="28"/>
        </w:rPr>
        <w:t>г. Астрахань)</w:t>
      </w:r>
      <w:r w:rsidR="00027321" w:rsidRPr="000F5843">
        <w:rPr>
          <w:rFonts w:ascii="Times New Roman" w:hAnsi="Times New Roman"/>
          <w:i/>
          <w:sz w:val="28"/>
          <w:szCs w:val="28"/>
        </w:rPr>
        <w:t xml:space="preserve">                                              </w:t>
      </w:r>
    </w:p>
    <w:p w:rsidR="00027321" w:rsidRDefault="00027321" w:rsidP="00027321">
      <w:pPr>
        <w:pStyle w:val="a4"/>
        <w:jc w:val="right"/>
        <w:rPr>
          <w:rFonts w:ascii="Times New Roman" w:hAnsi="Times New Roman"/>
        </w:rPr>
      </w:pP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Социальное партнерство в сфере трудовых отношений - </w:t>
      </w:r>
      <w:r w:rsidRPr="000F5843">
        <w:rPr>
          <w:rFonts w:ascii="Times New Roman" w:hAnsi="Times New Roman"/>
          <w:b/>
          <w:sz w:val="28"/>
          <w:szCs w:val="28"/>
          <w:u w:val="single"/>
        </w:rPr>
        <w:t>это система взаимоотношений</w:t>
      </w:r>
      <w:r w:rsidRPr="000F5843">
        <w:rPr>
          <w:rFonts w:ascii="Times New Roman" w:hAnsi="Times New Roman"/>
          <w:sz w:val="28"/>
          <w:szCs w:val="28"/>
        </w:rPr>
        <w:t xml:space="preserve">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отношений.</w:t>
      </w:r>
    </w:p>
    <w:p w:rsidR="000F5843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25 – 27 апреля в Астраханской области состоялось </w:t>
      </w:r>
      <w:r w:rsidR="000F5843" w:rsidRPr="000F5843">
        <w:rPr>
          <w:rFonts w:ascii="Times New Roman" w:hAnsi="Times New Roman"/>
          <w:sz w:val="28"/>
          <w:szCs w:val="28"/>
        </w:rPr>
        <w:t xml:space="preserve">окружное совещание профсоюзного актива региональных организаций Профсоюза Южного федерального округа. 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По результатам обсуждения   участники «круглого стола» констатируют, что в отрасли образования субъектов Южного федерального округа: 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заключены отраслевые двух или трехсторонние Соглашения;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сопровождение исполнения Соглашений осуществляют областные отраслевые комиссии по регулированию социально-трудовых отношений в сфере образования;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- 3-х стороннее Соглашение заключено только в Астраханской области в связи с наличием Союза работодателей государственных и муниципальных образовательных учреждений Астраханской области;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- созданы и действуют Союз работодателей государственных и муниципальных образовательных учреждений Астраханской области, Объединения работодателей в муниципальных образованиях г. Астрахани и </w:t>
      </w:r>
      <w:proofErr w:type="spellStart"/>
      <w:r w:rsidRPr="000F5843">
        <w:rPr>
          <w:rFonts w:ascii="Times New Roman" w:hAnsi="Times New Roman"/>
          <w:sz w:val="28"/>
          <w:szCs w:val="28"/>
        </w:rPr>
        <w:t>Камызякского</w:t>
      </w:r>
      <w:proofErr w:type="spellEnd"/>
      <w:r w:rsidRPr="000F5843">
        <w:rPr>
          <w:rFonts w:ascii="Times New Roman" w:hAnsi="Times New Roman"/>
          <w:sz w:val="28"/>
          <w:szCs w:val="28"/>
        </w:rPr>
        <w:t xml:space="preserve"> района;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в 99,5% образовательных учреждений ЮФО, имеющих профсоюзные организации, заключены коллективные договоры;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- постоянно действуют отраслевые региональные комиссии по регулированию социально-трудовых отношений в сфере образования и </w:t>
      </w:r>
      <w:proofErr w:type="gramStart"/>
      <w:r w:rsidRPr="000F5843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0F5843">
        <w:rPr>
          <w:rFonts w:ascii="Times New Roman" w:hAnsi="Times New Roman"/>
          <w:sz w:val="28"/>
          <w:szCs w:val="28"/>
        </w:rPr>
        <w:t xml:space="preserve"> исполнением Соглашений;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на муниципальных уровнях заключены территориальные и отраслевые Соглашения, а также работают отраслевые комиссии по регулированию социально-трудовых отношений;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на региональных уровнях субъектов ЮФО установлены дополнительные льготы и гарантии для работников образования: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предоставление одного дополнительного оплачиваемого дня в месяц женщинам;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сохранение доплат при истечении срока действия квалификационных категорий для определенных категорий работников;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учет наличия присвоенных квалификационных категорий на разных педагогических должностях, где совпадают профили трудовой деятельности;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установление критериев массового сокращения работников </w:t>
      </w:r>
      <w:r w:rsidR="007300A7">
        <w:rPr>
          <w:rFonts w:ascii="Times New Roman" w:hAnsi="Times New Roman"/>
          <w:sz w:val="28"/>
          <w:szCs w:val="28"/>
        </w:rPr>
        <w:br/>
      </w:r>
      <w:r w:rsidRPr="000F5843">
        <w:rPr>
          <w:rFonts w:ascii="Times New Roman" w:hAnsi="Times New Roman"/>
          <w:sz w:val="28"/>
          <w:szCs w:val="28"/>
        </w:rPr>
        <w:t>в отрасли образование от 10 и более человек;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в случае простоя по причине текущего и капитального ремонта здания, оборудования, оплата труда работнику производится в размере не ниже средней заработной платы;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работникам – женщинам, проживающим на селе, предоставляется дополнительный выходной день в месяц без сохранения заработной платы на основании заявления, согласно ч. 2 ст. 262 ТК РФ;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работникам государственных областных и муниципальных образовательных учреждений выплачивается денежная компенсация расходов в размере 50% стоимости санаторно-курортной путевки в санаториях, профилакториях, базах отдыха, пансионатах, находящихся в государственной собственности Ростовской области, или доля в уставном капитале которых находится в государственной собственности Ростовской области;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работникам областных учреждений образования при увольнении в связи с выходом на пенсию выплачивается единовременное пособие в размере двух должностных окладов, если это предусмотрено локальным нормативным правовым актом областного учреждения образования из фонда стимулирующих выплат;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при приеме на работу в Организации выпускников образовательных организаций высшего образования или профессионально-образовательных организаций оплата труда устанавливается в повышенном размере от 20 до 30% должностного оклада ставки заработной платы в течение первых 3-х лет со дня заключения трудового договора, предусматривающего работу по специальности;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продолжена работа по оформлению проектно-сметной документации и строительства в 2017-2018 годах многоквартирного жилого дома для работников образовательных организаций Республики Калмыкия;</w:t>
      </w:r>
    </w:p>
    <w:p w:rsidR="00027321" w:rsidRPr="000F5843" w:rsidRDefault="00027321" w:rsidP="000F5843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5843">
        <w:rPr>
          <w:rFonts w:ascii="Times New Roman" w:hAnsi="Times New Roman"/>
          <w:sz w:val="28"/>
          <w:szCs w:val="28"/>
        </w:rPr>
        <w:t>для следующих категорий педагогических работников, не имеющих квалификационной категории, но имеющих почетные звания, отраслевые знаки отличия, государственные награды, полученные за достижения в педагогической деятельности, либо  победившим в конкурсных отборах лучших учителей, либо победителям или призерам в номинациях на республиканском  или федеральном этапах конкурса «Учитель года» («Воспитатель года»), устанавливаются размеры ставок заработной платы (должностных окладов), соответствующие первой квалификационной категории, на срок</w:t>
      </w:r>
      <w:proofErr w:type="gramEnd"/>
      <w:r w:rsidRPr="000F5843">
        <w:rPr>
          <w:rFonts w:ascii="Times New Roman" w:hAnsi="Times New Roman"/>
          <w:sz w:val="28"/>
          <w:szCs w:val="28"/>
        </w:rPr>
        <w:t xml:space="preserve"> не более 5 лет со дня награждения, присвоения звания  и других событий: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педагогическим работникам - учителям, воспитателям, педагогам дополнительного образования, тренерам-преподавателям – победителям конкурсного отбора в рамках приоритетного  национального проекта «Образование» за последние  пять лет;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педагогическим работникам – победителям, призерам и лауреатам очных общероссийских и региональных конкурсов профессионального мастерства за последние пять лет.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В то же время, признавая необходимость системного, конструктивного социального диалога власти, работодателей и отраслевого профсоюза, участники круглого стола отмечают, </w:t>
      </w:r>
      <w:proofErr w:type="gramStart"/>
      <w:r w:rsidRPr="000F5843">
        <w:rPr>
          <w:rFonts w:ascii="Times New Roman" w:hAnsi="Times New Roman"/>
          <w:sz w:val="28"/>
          <w:szCs w:val="28"/>
        </w:rPr>
        <w:t>что</w:t>
      </w:r>
      <w:proofErr w:type="gramEnd"/>
      <w:r w:rsidRPr="000F5843">
        <w:rPr>
          <w:rFonts w:ascii="Times New Roman" w:hAnsi="Times New Roman"/>
          <w:sz w:val="28"/>
          <w:szCs w:val="28"/>
        </w:rPr>
        <w:t xml:space="preserve"> несмотря на соблюдение полномочности сторон социального партнерства в сфере образования</w:t>
      </w:r>
      <w:r w:rsidR="007300A7">
        <w:rPr>
          <w:rFonts w:ascii="Times New Roman" w:hAnsi="Times New Roman"/>
          <w:sz w:val="28"/>
          <w:szCs w:val="28"/>
        </w:rPr>
        <w:t xml:space="preserve"> не удалось до конца расширить </w:t>
      </w:r>
      <w:r w:rsidRPr="000F5843">
        <w:rPr>
          <w:rFonts w:ascii="Times New Roman" w:hAnsi="Times New Roman"/>
          <w:sz w:val="28"/>
          <w:szCs w:val="28"/>
        </w:rPr>
        <w:t>влияние социального партнерства  на решение социально-экономических вопросов, что в первую очередь должно способствовать сохранению социальной стабильности и повышению качества жизни: созданию комфортных условий труда, стимулированию и поощрению работников, предоставлению дополнительных льгот и гарантий.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По результатам межрегиональных тематических проверок ЮФО: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отмечается нарушение работодателями норм трудового законодательства РФ в части своевременного ознакомления работников при приеме на работу с содержанием коллективных договоров и локальными актами под роспись;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- на официальных сайтах ряда региональных и местных организаций Профсоюза не определен раздел социального партнерства, не публикуются материалы о ходе выполнения Соглашений; 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содержание многих коллективных договоров носит декларативный характер;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F5843">
        <w:rPr>
          <w:rFonts w:ascii="Times New Roman" w:hAnsi="Times New Roman"/>
          <w:sz w:val="28"/>
          <w:szCs w:val="28"/>
        </w:rPr>
        <w:t>колдоговор</w:t>
      </w:r>
      <w:proofErr w:type="spellEnd"/>
      <w:r w:rsidRPr="000F5843">
        <w:rPr>
          <w:rFonts w:ascii="Times New Roman" w:hAnsi="Times New Roman"/>
          <w:sz w:val="28"/>
          <w:szCs w:val="28"/>
        </w:rPr>
        <w:t xml:space="preserve"> до сих пор не стал формой участия работников в управлении учреждением, не обеспечивает защиту их трудовых прав и социально-экономических интересов;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- отмечаются случаи затягивания   переговорного процесса, нарушения сроков действия и сроков прохождения уведомительной регистрации коллективных договоров.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В целях обеспечения дальнейшего развития системы взаимоотношений   в рамках социального партнерства, повышения эффективности территориальных соглашений и коллективных договоров участники «круглого стола» рекомендуют: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F5843">
        <w:rPr>
          <w:rFonts w:ascii="Times New Roman" w:hAnsi="Times New Roman"/>
          <w:b/>
          <w:sz w:val="28"/>
          <w:szCs w:val="28"/>
        </w:rPr>
        <w:t xml:space="preserve">. Региональным организациям </w:t>
      </w:r>
      <w:r w:rsidR="000F5843">
        <w:rPr>
          <w:rFonts w:ascii="Times New Roman" w:hAnsi="Times New Roman"/>
          <w:b/>
          <w:sz w:val="28"/>
          <w:szCs w:val="28"/>
        </w:rPr>
        <w:t>П</w:t>
      </w:r>
      <w:r w:rsidRPr="000F5843">
        <w:rPr>
          <w:rFonts w:ascii="Times New Roman" w:hAnsi="Times New Roman"/>
          <w:b/>
          <w:sz w:val="28"/>
          <w:szCs w:val="28"/>
        </w:rPr>
        <w:t>рофсоюза работников народного образования и науки РФ с учетом особенностей субъектов ЮФО: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1.1. Разработать систему оценки качества и эффективности территориальных отраслевых соглашений и коллективных договоров в образовательных организациях;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1.2. Совершенствовать механизм и мотивацию к участию социальных партнеров в конкурсах, в том числе «Лучший социальный партнер». 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1.3. Продолжить практику предварительной профсоюзной   правовой экспертизы проектов территориальных отраслевых соглашений   и коллективных договоров образовательных организаций;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1.4. Активно участвовать в проведении независимой общественно-профессиональной оценки качества образования, общественного аудита проектов нормативных правовых актов и иных документов в сфере образования.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1.5. Расширить степень и качество участия представителей Профсоюза в органах государственно-общественного управления образовательными организациями, активно сотрудничать с Общероссийским Народным фронтом, авторитетными общественными движениями, объединениями и организациями, которые активно формируют общественное мнение в сфере образования и науки.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F5843">
        <w:rPr>
          <w:rFonts w:ascii="Times New Roman" w:hAnsi="Times New Roman"/>
          <w:sz w:val="28"/>
          <w:szCs w:val="28"/>
        </w:rPr>
        <w:t xml:space="preserve">1.6. </w:t>
      </w:r>
      <w:proofErr w:type="gramStart"/>
      <w:r w:rsidRPr="000F5843">
        <w:rPr>
          <w:rFonts w:ascii="Times New Roman" w:hAnsi="Times New Roman"/>
          <w:sz w:val="28"/>
          <w:szCs w:val="28"/>
        </w:rPr>
        <w:t xml:space="preserve">Активно использовать механизмы информационной открытости электронного правительства, в том числе путем экспертного участия в интернет-обсуждениях социальных проблем в сфере образования, проектов ведомственных нормативных правовых актов, обмена актуальной информацией </w:t>
      </w:r>
      <w:r w:rsidRPr="000F5843">
        <w:rPr>
          <w:rFonts w:ascii="Times New Roman" w:hAnsi="Times New Roman"/>
          <w:b/>
          <w:sz w:val="28"/>
          <w:szCs w:val="28"/>
          <w:u w:val="single"/>
        </w:rPr>
        <w:t>через портал «Российская общественная инициатива», Единый портал раскрытия информации о подготовке проектов  нормативных актов, официальные сайты и представительства в социальных медиа, тематические сайты.</w:t>
      </w:r>
      <w:proofErr w:type="gramEnd"/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F5843">
        <w:rPr>
          <w:rFonts w:ascii="Times New Roman" w:hAnsi="Times New Roman"/>
          <w:b/>
          <w:sz w:val="28"/>
          <w:szCs w:val="28"/>
        </w:rPr>
        <w:t>. Рекомендовать территориальным (местным) организациям Профсоюза ЮФО: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2.1. Инициировать создание муниципальных комиссий по регулированию социально-трудовых отношений в случае их отсутствия.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2.2. Обеспечить открытость и доступность информации о деятельности территориальных (местных) организаций Профсоюза в сфере социального партнерства.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2.3. Размещать тексты Соглашений на официальных сайтах.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2.4. Добиваться закрепления в Соглашениях обязательств по обеспечению в полном объеме гарантий и социально-трудовых льгот для всех категорий работников, предусмотренных отраслевыми региональными соглашениями.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2.5. Предложить местным организациям Профсоюза систематически рассматривать на заседаниях выборных коллегиальных профсоюзных органов вопрос о развитии социального партнерства в сфере образования.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2.6. Направлять проекты территориальных (местных) Соглашений на правовую экспертизу в региональные организации Профсоюза.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F5843">
        <w:rPr>
          <w:rFonts w:ascii="Times New Roman" w:hAnsi="Times New Roman"/>
          <w:b/>
          <w:sz w:val="28"/>
          <w:szCs w:val="28"/>
        </w:rPr>
        <w:t>. Региональным, территориальным (местным) и первичным организациям Профсоюза образования субъектов ЮФО</w:t>
      </w:r>
      <w:r w:rsidRPr="000F5843">
        <w:rPr>
          <w:rFonts w:ascii="Times New Roman" w:hAnsi="Times New Roman"/>
          <w:sz w:val="28"/>
          <w:szCs w:val="28"/>
        </w:rPr>
        <w:t>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3.1. В срок до 10 мая 2017 года направить в Государственную Думу РФ обращения в поддержку инициативы профсоюзных депутатов ГД РФ А. Исаева и М. Тарасенко по принятию законопроекта «О внесении изменений в Трудовой Кодекс </w:t>
      </w:r>
      <w:bookmarkStart w:id="2" w:name="_GoBack"/>
      <w:bookmarkEnd w:id="2"/>
      <w:r w:rsidRPr="000F5843">
        <w:rPr>
          <w:rFonts w:ascii="Times New Roman" w:hAnsi="Times New Roman"/>
          <w:sz w:val="28"/>
          <w:szCs w:val="28"/>
        </w:rPr>
        <w:t>в целях обеспечения участия   представителей работников в коллегиальных органах управления организацией»;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3.2. Обратиться в ФНПР с предложением необходимости внесения изменений и дополнений в статью 43 ТК РФ «Действие коллективного договора» в части его распространения только на членов Профсоюзов.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Pr="000F5843">
        <w:rPr>
          <w:rFonts w:ascii="Times New Roman" w:hAnsi="Times New Roman"/>
          <w:sz w:val="28"/>
          <w:szCs w:val="28"/>
        </w:rPr>
        <w:t>Рекомендовать секретарю ЮФО Общероссийского Профсоюза образования И.Н. Лалетину от лица участников семинара-совещания обратиться к министру образования и науки РФ Васильевой О.Ю. с предложением скорейшего установления единых размеров базовых окладов (ставок заработной платы) за утвержденную Правительством РФ норму рабочего времени и разработку единой системы оплаты труда для всех образовательных организаций.</w:t>
      </w:r>
      <w:proofErr w:type="gramEnd"/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0F5843">
        <w:rPr>
          <w:rFonts w:ascii="Times New Roman" w:hAnsi="Times New Roman"/>
          <w:b/>
          <w:sz w:val="28"/>
          <w:szCs w:val="28"/>
        </w:rPr>
        <w:t>. Руководителям органов местного самоуправления</w:t>
      </w:r>
      <w:r w:rsidRPr="000F5843">
        <w:rPr>
          <w:rFonts w:ascii="Times New Roman" w:hAnsi="Times New Roman"/>
          <w:sz w:val="28"/>
          <w:szCs w:val="28"/>
        </w:rPr>
        <w:t>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4.1. Рекомендовать предусмотреть в муниципальных нормативных правовых актах полномочия соответствующих структур по ведению переговоров и заключению отраслевых Соглашений с территориальными (местными) организациями Профсоюза образования;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4.2. Содействовать созданию муниципальных отраслевых комиссий по регулированию социально-трудовых отношений в сфере образования и объединений работодателей на муниципальном уровне в случае их отсутствия;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4.3. Определить первоочередные меры по дальнейшему развитию социального партнерства на муниципальном уровне.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584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F5843">
        <w:rPr>
          <w:rFonts w:ascii="Times New Roman" w:hAnsi="Times New Roman"/>
          <w:b/>
          <w:sz w:val="28"/>
          <w:szCs w:val="28"/>
        </w:rPr>
        <w:t>. Органам местного самоуправления, осуществляющим управление в сфере образования: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>5.1. Обеспечить открытость и доступность информации о социальном партнерстве на муниципальных уровнях;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F5843">
        <w:rPr>
          <w:rFonts w:ascii="Times New Roman" w:hAnsi="Times New Roman"/>
          <w:sz w:val="28"/>
          <w:szCs w:val="28"/>
        </w:rPr>
        <w:t xml:space="preserve">5.2. Регулярно проводить заседания коллегиальных органов по рассмотрению вопросов социального партнерства, в том числе </w:t>
      </w:r>
      <w:proofErr w:type="gramStart"/>
      <w:r w:rsidRPr="000F584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F5843">
        <w:rPr>
          <w:rFonts w:ascii="Times New Roman" w:hAnsi="Times New Roman"/>
          <w:sz w:val="28"/>
          <w:szCs w:val="28"/>
        </w:rPr>
        <w:t xml:space="preserve"> выполнением Соглашений.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F5843">
        <w:rPr>
          <w:rFonts w:ascii="Times New Roman" w:hAnsi="Times New Roman"/>
          <w:b/>
          <w:sz w:val="28"/>
          <w:szCs w:val="28"/>
          <w:u w:val="single"/>
        </w:rPr>
        <w:t>Эффективное социальное партнерство – ключ к социальной справедливости!</w:t>
      </w: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Pr="000F5843" w:rsidRDefault="00027321" w:rsidP="000F5843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27321" w:rsidRDefault="00027321" w:rsidP="00027321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sectPr w:rsidR="00027321" w:rsidSect="00B8344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A0A" w:rsidRDefault="00C93A0A" w:rsidP="00C93A0A">
      <w:pPr>
        <w:spacing w:after="0" w:line="240" w:lineRule="auto"/>
      </w:pPr>
      <w:r>
        <w:separator/>
      </w:r>
    </w:p>
  </w:endnote>
  <w:endnote w:type="continuationSeparator" w:id="0">
    <w:p w:rsidR="00C93A0A" w:rsidRDefault="00C93A0A" w:rsidP="00C9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36913"/>
      <w:docPartObj>
        <w:docPartGallery w:val="Page Numbers (Bottom of Page)"/>
        <w:docPartUnique/>
      </w:docPartObj>
    </w:sdtPr>
    <w:sdtEndPr/>
    <w:sdtContent>
      <w:p w:rsidR="00C93A0A" w:rsidRDefault="007307B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0A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93A0A" w:rsidRDefault="00C93A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A0A" w:rsidRDefault="00C93A0A" w:rsidP="00C93A0A">
      <w:pPr>
        <w:spacing w:after="0" w:line="240" w:lineRule="auto"/>
      </w:pPr>
      <w:r>
        <w:separator/>
      </w:r>
    </w:p>
  </w:footnote>
  <w:footnote w:type="continuationSeparator" w:id="0">
    <w:p w:rsidR="00C93A0A" w:rsidRDefault="00C93A0A" w:rsidP="00C93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23DB"/>
    <w:multiLevelType w:val="hybridMultilevel"/>
    <w:tmpl w:val="5DE23FC8"/>
    <w:lvl w:ilvl="0" w:tplc="323CB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91898"/>
    <w:multiLevelType w:val="hybridMultilevel"/>
    <w:tmpl w:val="80BE5D32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87C35"/>
    <w:multiLevelType w:val="hybridMultilevel"/>
    <w:tmpl w:val="938E3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1C6D07"/>
    <w:multiLevelType w:val="hybridMultilevel"/>
    <w:tmpl w:val="FD122150"/>
    <w:lvl w:ilvl="0" w:tplc="323CB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35CBC"/>
    <w:multiLevelType w:val="hybridMultilevel"/>
    <w:tmpl w:val="CD26E97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7035EC"/>
    <w:multiLevelType w:val="hybridMultilevel"/>
    <w:tmpl w:val="5B2045F6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9D0"/>
    <w:rsid w:val="00027321"/>
    <w:rsid w:val="0008452E"/>
    <w:rsid w:val="000B5DC2"/>
    <w:rsid w:val="000E12AB"/>
    <w:rsid w:val="000F5843"/>
    <w:rsid w:val="0015223C"/>
    <w:rsid w:val="002C2230"/>
    <w:rsid w:val="002D745C"/>
    <w:rsid w:val="00383344"/>
    <w:rsid w:val="003D5F03"/>
    <w:rsid w:val="00431582"/>
    <w:rsid w:val="0051447C"/>
    <w:rsid w:val="00524639"/>
    <w:rsid w:val="00525D54"/>
    <w:rsid w:val="005929D0"/>
    <w:rsid w:val="007300A7"/>
    <w:rsid w:val="007307BF"/>
    <w:rsid w:val="007F5475"/>
    <w:rsid w:val="00923B39"/>
    <w:rsid w:val="00984B33"/>
    <w:rsid w:val="00B03658"/>
    <w:rsid w:val="00B34BD5"/>
    <w:rsid w:val="00B83449"/>
    <w:rsid w:val="00C739E6"/>
    <w:rsid w:val="00C93A0A"/>
    <w:rsid w:val="00D331D4"/>
    <w:rsid w:val="00D65358"/>
    <w:rsid w:val="00DA0B4D"/>
    <w:rsid w:val="00E0314B"/>
    <w:rsid w:val="00E6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9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929D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29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ertexttopleveltextcentertext">
    <w:name w:val="headertext topleveltext centertext"/>
    <w:basedOn w:val="a"/>
    <w:uiPriority w:val="99"/>
    <w:semiHidden/>
    <w:rsid w:val="0059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uiPriority w:val="99"/>
    <w:semiHidden/>
    <w:rsid w:val="0059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92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32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93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3A0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93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3A0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E49A8-53BD-433A-A015-FC56FCAB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6253</Words>
  <Characters>35644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Алешина</dc:creator>
  <cp:keywords/>
  <dc:description/>
  <cp:lastModifiedBy>POST</cp:lastModifiedBy>
  <cp:revision>26</cp:revision>
  <dcterms:created xsi:type="dcterms:W3CDTF">2017-11-18T15:05:00Z</dcterms:created>
  <dcterms:modified xsi:type="dcterms:W3CDTF">2017-12-18T10:02:00Z</dcterms:modified>
</cp:coreProperties>
</file>